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809" w:rsidRPr="002F38FA" w:rsidRDefault="00E06809" w:rsidP="00E06809">
      <w:pPr>
        <w:spacing w:line="360" w:lineRule="auto"/>
        <w:jc w:val="both"/>
        <w:rPr>
          <w:rFonts w:ascii="Cambria" w:hAnsi="Cambria" w:cstheme="minorHAnsi"/>
          <w:b/>
          <w:szCs w:val="24"/>
        </w:rPr>
      </w:pPr>
      <w:r>
        <w:rPr>
          <w:rFonts w:ascii="Cambria" w:hAnsi="Cambria" w:cstheme="minorHAnsi"/>
          <w:b/>
          <w:szCs w:val="24"/>
        </w:rPr>
        <w:t xml:space="preserve">Újra lehet Önkéntes Katonai Szolgálatra jelentkezni </w:t>
      </w:r>
    </w:p>
    <w:p w:rsidR="00E06809" w:rsidRPr="002F38FA" w:rsidRDefault="00E06809" w:rsidP="00E06809">
      <w:pPr>
        <w:spacing w:line="360" w:lineRule="auto"/>
        <w:jc w:val="both"/>
        <w:rPr>
          <w:rFonts w:ascii="Cambria" w:hAnsi="Cambria" w:cstheme="minorHAnsi"/>
          <w:b/>
          <w:szCs w:val="24"/>
        </w:rPr>
      </w:pPr>
      <w:r w:rsidRPr="002F38FA">
        <w:rPr>
          <w:rFonts w:ascii="Cambria" w:hAnsi="Cambria" w:cstheme="minorHAnsi"/>
          <w:b/>
          <w:szCs w:val="24"/>
        </w:rPr>
        <w:t>Két kiképzési ciklu</w:t>
      </w:r>
      <w:r>
        <w:rPr>
          <w:rFonts w:ascii="Cambria" w:hAnsi="Cambria" w:cstheme="minorHAnsi"/>
          <w:b/>
          <w:szCs w:val="24"/>
        </w:rPr>
        <w:t xml:space="preserve">s és </w:t>
      </w:r>
      <w:r w:rsidRPr="002F38FA">
        <w:rPr>
          <w:rFonts w:ascii="Cambria" w:hAnsi="Cambria" w:cstheme="minorHAnsi"/>
          <w:b/>
          <w:szCs w:val="24"/>
        </w:rPr>
        <w:t>mintegy ezer résztvevő</w:t>
      </w:r>
      <w:r>
        <w:rPr>
          <w:rFonts w:ascii="Cambria" w:hAnsi="Cambria" w:cstheme="minorHAnsi"/>
          <w:b/>
          <w:szCs w:val="24"/>
        </w:rPr>
        <w:t xml:space="preserve"> </w:t>
      </w:r>
      <w:r w:rsidRPr="002F38FA">
        <w:rPr>
          <w:rFonts w:ascii="Cambria" w:hAnsi="Cambria" w:cstheme="minorHAnsi"/>
          <w:b/>
          <w:szCs w:val="24"/>
        </w:rPr>
        <w:t xml:space="preserve">– ez </w:t>
      </w:r>
      <w:r>
        <w:rPr>
          <w:rFonts w:ascii="Cambria" w:hAnsi="Cambria" w:cstheme="minorHAnsi"/>
          <w:b/>
          <w:szCs w:val="24"/>
        </w:rPr>
        <w:t xml:space="preserve">az </w:t>
      </w:r>
      <w:r w:rsidRPr="002F38FA">
        <w:rPr>
          <w:rFonts w:ascii="Cambria" w:hAnsi="Cambria" w:cstheme="minorHAnsi"/>
          <w:b/>
          <w:szCs w:val="24"/>
        </w:rPr>
        <w:t xml:space="preserve">Önkéntes Katonai Szolgálat (ÖKSZ) </w:t>
      </w:r>
      <w:r>
        <w:rPr>
          <w:rFonts w:ascii="Cambria" w:hAnsi="Cambria" w:cstheme="minorHAnsi"/>
          <w:b/>
          <w:szCs w:val="24"/>
        </w:rPr>
        <w:t>elmúlt kétévi</w:t>
      </w:r>
      <w:r w:rsidRPr="002F38FA">
        <w:rPr>
          <w:rFonts w:ascii="Cambria" w:hAnsi="Cambria" w:cstheme="minorHAnsi"/>
          <w:b/>
          <w:szCs w:val="24"/>
        </w:rPr>
        <w:t xml:space="preserve"> mérlege. </w:t>
      </w:r>
    </w:p>
    <w:p w:rsidR="00E06809" w:rsidRPr="002F38FA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Elsősorban</w:t>
      </w:r>
      <w:r w:rsidRPr="002F38FA">
        <w:rPr>
          <w:rFonts w:ascii="Cambria" w:hAnsi="Cambria" w:cstheme="minorHAnsi"/>
          <w:szCs w:val="24"/>
        </w:rPr>
        <w:t xml:space="preserve"> a 18-25 év közötti, továbbtanulást tervező fiatalok, </w:t>
      </w:r>
      <w:r>
        <w:rPr>
          <w:rFonts w:ascii="Cambria" w:hAnsi="Cambria" w:cstheme="minorHAnsi"/>
          <w:szCs w:val="24"/>
        </w:rPr>
        <w:t>de</w:t>
      </w:r>
      <w:r w:rsidRPr="002F38FA">
        <w:rPr>
          <w:rFonts w:ascii="Cambria" w:hAnsi="Cambria" w:cstheme="minorHAnsi"/>
          <w:szCs w:val="24"/>
        </w:rPr>
        <w:t xml:space="preserve"> </w:t>
      </w:r>
      <w:r>
        <w:rPr>
          <w:rFonts w:ascii="Cambria" w:hAnsi="Cambria" w:cstheme="minorHAnsi"/>
          <w:szCs w:val="24"/>
        </w:rPr>
        <w:t xml:space="preserve">akár </w:t>
      </w:r>
      <w:r w:rsidRPr="002F38FA">
        <w:rPr>
          <w:rFonts w:ascii="Cambria" w:hAnsi="Cambria" w:cstheme="minorHAnsi"/>
          <w:szCs w:val="24"/>
        </w:rPr>
        <w:t>65 éves korig minden magyar</w:t>
      </w:r>
      <w:r>
        <w:rPr>
          <w:rFonts w:ascii="Cambria" w:hAnsi="Cambria" w:cstheme="minorHAnsi"/>
          <w:szCs w:val="24"/>
        </w:rPr>
        <w:t xml:space="preserve"> állampolgár jelentkezését várjá</w:t>
      </w:r>
      <w:r w:rsidRPr="002F38FA">
        <w:rPr>
          <w:rFonts w:ascii="Cambria" w:hAnsi="Cambria" w:cstheme="minorHAnsi"/>
          <w:szCs w:val="24"/>
        </w:rPr>
        <w:t xml:space="preserve">k, aki motiváltnak érzi magát és érdekli, milyen a katonák élete. </w:t>
      </w:r>
    </w:p>
    <w:p w:rsidR="00E06809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2F38FA">
        <w:rPr>
          <w:rFonts w:ascii="Cambria" w:hAnsi="Cambria" w:cstheme="minorHAnsi"/>
          <w:szCs w:val="24"/>
        </w:rPr>
        <w:t xml:space="preserve">A kiképzések tervezetten március 13-án indulnak az ország valamennyi pontján, a Magyar Honvédség területvédelmi ezredeinél. Az első 2 hónapban az alapkiképzésen a katonai érintkezés és a fegyveres harc alapvető ismereteit sajátíthatják el a résztvevők. A képzés második, 4 hónapos részében az önkéntesek </w:t>
      </w:r>
      <w:r>
        <w:rPr>
          <w:rFonts w:ascii="Cambria" w:hAnsi="Cambria" w:cstheme="minorHAnsi"/>
          <w:szCs w:val="24"/>
        </w:rPr>
        <w:t>f</w:t>
      </w:r>
      <w:r w:rsidRPr="002F38FA">
        <w:rPr>
          <w:rFonts w:ascii="Cambria" w:hAnsi="Cambria" w:cstheme="minorHAnsi"/>
          <w:szCs w:val="24"/>
        </w:rPr>
        <w:t xml:space="preserve">olytathatják a kiképzést ugyanott, a lakóhelyük vonzáskörzetében, de műveleti besorolású alakulatnál is. Utóbbi azt jelenti, hogy </w:t>
      </w:r>
      <w:r>
        <w:rPr>
          <w:rFonts w:ascii="Cambria" w:hAnsi="Cambria" w:cstheme="minorHAnsi"/>
          <w:szCs w:val="24"/>
        </w:rPr>
        <w:t>az adott katonai szervezetre jellemző (</w:t>
      </w:r>
      <w:r w:rsidRPr="002F38FA">
        <w:rPr>
          <w:rFonts w:ascii="Cambria" w:hAnsi="Cambria" w:cstheme="minorHAnsi"/>
          <w:szCs w:val="24"/>
        </w:rPr>
        <w:t>akár ejtőernyős vagy búvár képzést is</w:t>
      </w:r>
      <w:r>
        <w:rPr>
          <w:rFonts w:ascii="Cambria" w:hAnsi="Cambria" w:cstheme="minorHAnsi"/>
          <w:szCs w:val="24"/>
        </w:rPr>
        <w:t>)</w:t>
      </w:r>
      <w:r w:rsidRPr="002F38FA">
        <w:rPr>
          <w:rFonts w:ascii="Cambria" w:hAnsi="Cambria" w:cstheme="minorHAnsi"/>
          <w:szCs w:val="24"/>
        </w:rPr>
        <w:t xml:space="preserve"> kaphatnak, de megtanulhatnak harcjárművet vagy munkagépet kezelni is. </w:t>
      </w:r>
    </w:p>
    <w:p w:rsidR="00E06809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A</w:t>
      </w:r>
      <w:r w:rsidRPr="0075752E">
        <w:rPr>
          <w:rFonts w:ascii="Cambria" w:hAnsi="Cambria" w:cstheme="minorHAnsi"/>
          <w:szCs w:val="24"/>
        </w:rPr>
        <w:t xml:space="preserve"> fizikai és szellemi kihívást támasztó kiképzésen nagy hangsúlyt kap a csapatmunka, a fegyelem és a szabályok betartása. A szolgálat az önkéntességen alapul, ezért bármikor megszüntethető, de közben </w:t>
      </w:r>
      <w:r>
        <w:rPr>
          <w:rFonts w:ascii="Cambria" w:hAnsi="Cambria" w:cstheme="minorHAnsi"/>
          <w:szCs w:val="24"/>
        </w:rPr>
        <w:t xml:space="preserve">is </w:t>
      </w:r>
      <w:r w:rsidRPr="0075752E">
        <w:rPr>
          <w:rFonts w:ascii="Cambria" w:hAnsi="Cambria" w:cstheme="minorHAnsi"/>
          <w:szCs w:val="24"/>
        </w:rPr>
        <w:t>dönthet úgy</w:t>
      </w:r>
      <w:r>
        <w:rPr>
          <w:rFonts w:ascii="Cambria" w:hAnsi="Cambria" w:cstheme="minorHAnsi"/>
          <w:szCs w:val="24"/>
        </w:rPr>
        <w:t xml:space="preserve"> a résztvevő</w:t>
      </w:r>
      <w:r w:rsidRPr="0075752E">
        <w:rPr>
          <w:rFonts w:ascii="Cambria" w:hAnsi="Cambria" w:cstheme="minorHAnsi"/>
          <w:szCs w:val="24"/>
        </w:rPr>
        <w:t>, hogy szerződéses katona lesz, vagy katonai elhivatottság</w:t>
      </w:r>
      <w:r>
        <w:rPr>
          <w:rFonts w:ascii="Cambria" w:hAnsi="Cambria" w:cstheme="minorHAnsi"/>
          <w:szCs w:val="24"/>
        </w:rPr>
        <w:t>át tanulmányai folytatása mellett</w:t>
      </w:r>
      <w:r w:rsidRPr="0075752E">
        <w:rPr>
          <w:rFonts w:ascii="Cambria" w:hAnsi="Cambria" w:cstheme="minorHAnsi"/>
          <w:szCs w:val="24"/>
        </w:rPr>
        <w:t xml:space="preserve">, illetve egyéb munkaviszonyban, tartalékosként </w:t>
      </w:r>
      <w:r w:rsidR="0014370B">
        <w:rPr>
          <w:rFonts w:ascii="Cambria" w:hAnsi="Cambria" w:cstheme="minorHAnsi"/>
          <w:szCs w:val="24"/>
        </w:rPr>
        <w:t>bizonyí</w:t>
      </w:r>
      <w:r w:rsidRPr="0075752E">
        <w:rPr>
          <w:rFonts w:ascii="Cambria" w:hAnsi="Cambria" w:cstheme="minorHAnsi"/>
          <w:szCs w:val="24"/>
        </w:rPr>
        <w:t xml:space="preserve">tja. </w:t>
      </w:r>
    </w:p>
    <w:p w:rsidR="00E06809" w:rsidRPr="00E06809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75752E">
        <w:rPr>
          <w:rFonts w:ascii="Cambria" w:hAnsi="Cambria" w:cstheme="minorHAnsi"/>
          <w:szCs w:val="24"/>
        </w:rPr>
        <w:t>Az ÖKSZ második ciklusának végén életvezetési tanácsokkal, stressz-</w:t>
      </w:r>
      <w:r>
        <w:rPr>
          <w:rFonts w:ascii="Cambria" w:hAnsi="Cambria" w:cstheme="minorHAnsi"/>
          <w:szCs w:val="24"/>
        </w:rPr>
        <w:t xml:space="preserve"> </w:t>
      </w:r>
      <w:r w:rsidRPr="0075752E">
        <w:rPr>
          <w:rFonts w:ascii="Cambria" w:hAnsi="Cambria" w:cstheme="minorHAnsi"/>
          <w:szCs w:val="24"/>
        </w:rPr>
        <w:t xml:space="preserve">és konfliktuskezelési, probléma megoldási és kommunikációs stratégiákkal segítik a jelentkezők polgári életben történő elhelyezkedését, amely a katona leszerelését követően megkönnyíti a civil életben történő tájékozódást is. </w:t>
      </w:r>
      <w:r>
        <w:rPr>
          <w:rFonts w:ascii="Cambria" w:hAnsi="Cambria" w:cstheme="minorHAnsi"/>
          <w:szCs w:val="24"/>
        </w:rPr>
        <w:t xml:space="preserve">Sokan azonban megtalálják számításukat a honvédségnél: a tartalékos katonák közül (beleértve az ÖKSZ program résztvevőit is) tavaly több mint 400-an választották a szerződéses katonai szolgálatot. </w:t>
      </w:r>
    </w:p>
    <w:p w:rsidR="00E06809" w:rsidRPr="002F38FA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2F38FA">
        <w:rPr>
          <w:rFonts w:ascii="Cambria" w:hAnsi="Cambria" w:cstheme="minorHAnsi"/>
          <w:szCs w:val="24"/>
        </w:rPr>
        <w:t xml:space="preserve">A képzés első két hónapjában a fizetés a mindenkori minimálbérnek megfelelő összeg, ez jelenleg </w:t>
      </w:r>
      <w:r w:rsidRPr="002F38FA">
        <w:rPr>
          <w:rFonts w:ascii="Cambria" w:hAnsi="Cambria" w:cstheme="minorHAnsi"/>
          <w:iCs/>
          <w:szCs w:val="24"/>
          <w:lang w:val="en-US"/>
        </w:rPr>
        <w:t>nettó 154 ezer, a 25 év alattiak számára 189 ezer forint</w:t>
      </w:r>
      <w:r w:rsidRPr="002F38FA">
        <w:rPr>
          <w:rFonts w:ascii="Cambria" w:hAnsi="Cambria" w:cstheme="minorHAnsi"/>
          <w:szCs w:val="24"/>
        </w:rPr>
        <w:t xml:space="preserve">. Aki a program második részében speciális területet választ, már a garantált bérminimumot kapja havi fizetésként, amely jelenleg </w:t>
      </w:r>
      <w:r w:rsidRPr="002F38FA">
        <w:rPr>
          <w:rFonts w:ascii="Cambria" w:hAnsi="Cambria" w:cs="Calibri"/>
          <w:szCs w:val="24"/>
        </w:rPr>
        <w:t xml:space="preserve">nettó 197 ezer, a 25 év alattiak számára </w:t>
      </w:r>
      <w:r>
        <w:rPr>
          <w:rFonts w:ascii="Cambria" w:hAnsi="Cambria" w:cs="Calibri"/>
          <w:szCs w:val="24"/>
        </w:rPr>
        <w:t>közel 242 ezer</w:t>
      </w:r>
      <w:r w:rsidRPr="002F38FA">
        <w:rPr>
          <w:rFonts w:ascii="Cambria" w:hAnsi="Cambria" w:cs="Calibri"/>
          <w:szCs w:val="24"/>
        </w:rPr>
        <w:t xml:space="preserve"> forint</w:t>
      </w:r>
      <w:r w:rsidRPr="002F38FA">
        <w:rPr>
          <w:rFonts w:ascii="Cambria" w:hAnsi="Cambria" w:cstheme="minorHAnsi"/>
          <w:szCs w:val="24"/>
        </w:rPr>
        <w:t xml:space="preserve">. A résztvevőknek jár továbbá ruházati ellátás, napi egyszeri meleg étkezés, utazási költségtérítés, valamint szükség esetén szociális támogatás.  </w:t>
      </w:r>
    </w:p>
    <w:p w:rsidR="00E06809" w:rsidRPr="00E06809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E06809">
        <w:rPr>
          <w:rFonts w:ascii="Cambria" w:hAnsi="Cambria"/>
          <w:szCs w:val="24"/>
          <w:shd w:val="clear" w:color="auto" w:fill="F9F9F9"/>
        </w:rPr>
        <w:t>Az ÖKSZ alatt legalább 6 hónap teljesítésével 16 vagy 32, egyéves szolgálattal akár 64 felvételi többletpontot is lehet szerezni a felsőoktatási felvételi eljárásban.</w:t>
      </w:r>
      <w:r w:rsidRPr="002F38FA">
        <w:rPr>
          <w:rFonts w:ascii="Cambria" w:hAnsi="Cambria" w:cstheme="minorHAnsi"/>
          <w:szCs w:val="24"/>
        </w:rPr>
        <w:t xml:space="preserve"> </w:t>
      </w:r>
      <w:r w:rsidRPr="002F38FA">
        <w:rPr>
          <w:rFonts w:ascii="Cambria" w:hAnsi="Cambria"/>
          <w:szCs w:val="24"/>
        </w:rPr>
        <w:t>A</w:t>
      </w:r>
      <w:r>
        <w:rPr>
          <w:rFonts w:ascii="Cambria" w:hAnsi="Cambria"/>
          <w:szCs w:val="24"/>
        </w:rPr>
        <w:t xml:space="preserve"> </w:t>
      </w:r>
      <w:r w:rsidRPr="002F38FA">
        <w:rPr>
          <w:rFonts w:ascii="Cambria" w:hAnsi="Cambria"/>
          <w:szCs w:val="24"/>
        </w:rPr>
        <w:t>sikeres teljesítés az Acélkocka Altisztképzési Rendszerbe történő jelentkezés esetén is előnyt jelent.</w:t>
      </w:r>
      <w:r>
        <w:rPr>
          <w:rFonts w:ascii="Cambria" w:hAnsi="Cambria" w:cstheme="minorHAnsi"/>
          <w:szCs w:val="24"/>
        </w:rPr>
        <w:t xml:space="preserve"> </w:t>
      </w:r>
      <w:r w:rsidRPr="002F38FA">
        <w:rPr>
          <w:rFonts w:ascii="Cambria" w:hAnsi="Cambria" w:cstheme="minorHAnsi"/>
          <w:szCs w:val="24"/>
        </w:rPr>
        <w:t xml:space="preserve">Az eddigi ÖKSZ kiképzések résztvevői elhivatottsággal álltak </w:t>
      </w:r>
      <w:r>
        <w:rPr>
          <w:rFonts w:ascii="Cambria" w:hAnsi="Cambria" w:cstheme="minorHAnsi"/>
          <w:szCs w:val="24"/>
        </w:rPr>
        <w:t xml:space="preserve">a </w:t>
      </w:r>
      <w:r w:rsidRPr="002F38FA">
        <w:rPr>
          <w:rFonts w:ascii="Cambria" w:hAnsi="Cambria" w:cstheme="minorHAnsi"/>
          <w:szCs w:val="24"/>
        </w:rPr>
        <w:t xml:space="preserve">programhoz, </w:t>
      </w:r>
      <w:r>
        <w:rPr>
          <w:rFonts w:ascii="Cambria" w:hAnsi="Cambria" w:cstheme="minorHAnsi"/>
          <w:szCs w:val="24"/>
        </w:rPr>
        <w:t xml:space="preserve">és </w:t>
      </w:r>
      <w:r w:rsidRPr="002F38FA">
        <w:rPr>
          <w:rFonts w:ascii="Cambria" w:hAnsi="Cambria" w:cstheme="minorHAnsi"/>
          <w:szCs w:val="24"/>
        </w:rPr>
        <w:t>jellemzően végig csinálták a kiképzést</w:t>
      </w:r>
      <w:r>
        <w:rPr>
          <w:rFonts w:ascii="Cambria" w:hAnsi="Cambria" w:cstheme="minorHAnsi"/>
          <w:szCs w:val="24"/>
        </w:rPr>
        <w:t>.</w:t>
      </w:r>
      <w:r w:rsidRPr="002F38FA">
        <w:rPr>
          <w:rFonts w:ascii="Cambria" w:hAnsi="Cambria" w:cstheme="minorHAnsi"/>
          <w:szCs w:val="24"/>
        </w:rPr>
        <w:t xml:space="preserve"> </w:t>
      </w:r>
    </w:p>
    <w:p w:rsidR="00E06809" w:rsidRDefault="00E06809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2F38FA">
        <w:rPr>
          <w:rFonts w:ascii="Cambria" w:hAnsi="Cambria" w:cstheme="minorHAnsi"/>
          <w:szCs w:val="24"/>
        </w:rPr>
        <w:lastRenderedPageBreak/>
        <w:t xml:space="preserve">A katonai toborzók február végéig várják a jelentkezést </w:t>
      </w:r>
      <w:r w:rsidR="00945AB8">
        <w:rPr>
          <w:rFonts w:ascii="Cambria" w:hAnsi="Cambria" w:cstheme="minorHAnsi"/>
          <w:szCs w:val="24"/>
        </w:rPr>
        <w:t xml:space="preserve">a </w:t>
      </w:r>
      <w:r w:rsidRPr="002F38FA">
        <w:rPr>
          <w:rFonts w:ascii="Cambria" w:hAnsi="Cambria" w:cstheme="minorHAnsi"/>
          <w:szCs w:val="24"/>
        </w:rPr>
        <w:t>toborzó ügyfélszolgálati irodá</w:t>
      </w:r>
      <w:r w:rsidR="00945AB8">
        <w:rPr>
          <w:rFonts w:ascii="Cambria" w:hAnsi="Cambria" w:cstheme="minorHAnsi"/>
          <w:szCs w:val="24"/>
        </w:rPr>
        <w:t>k</w:t>
      </w:r>
      <w:r w:rsidRPr="002F38FA">
        <w:rPr>
          <w:rFonts w:ascii="Cambria" w:hAnsi="Cambria" w:cstheme="minorHAnsi"/>
          <w:szCs w:val="24"/>
        </w:rPr>
        <w:t xml:space="preserve">ban, a </w:t>
      </w:r>
      <w:r w:rsidRPr="00945AB8">
        <w:rPr>
          <w:rFonts w:ascii="Cambria" w:hAnsi="Cambria" w:cstheme="minorHAnsi"/>
          <w:szCs w:val="24"/>
        </w:rPr>
        <w:t>Magyar Honvédség Központi Online Toborzó Irodájában, az onlinetoborzo@mil.hu címen, vagy a www. iranyasereg.hu karrieroldalon.</w:t>
      </w:r>
    </w:p>
    <w:p w:rsidR="00945AB8" w:rsidRPr="00945AB8" w:rsidRDefault="00945AB8" w:rsidP="00E06809">
      <w:pPr>
        <w:spacing w:line="360" w:lineRule="auto"/>
        <w:jc w:val="both"/>
        <w:rPr>
          <w:rFonts w:ascii="Cambria" w:hAnsi="Cambria" w:cstheme="minorHAnsi"/>
          <w:szCs w:val="24"/>
        </w:rPr>
      </w:pPr>
    </w:p>
    <w:p w:rsidR="00945AB8" w:rsidRPr="00970AC5" w:rsidRDefault="00945AB8" w:rsidP="00970AC5">
      <w:pPr>
        <w:spacing w:line="360" w:lineRule="auto"/>
        <w:jc w:val="both"/>
        <w:rPr>
          <w:rFonts w:ascii="Cambria" w:hAnsi="Cambria" w:cstheme="minorHAnsi"/>
          <w:szCs w:val="24"/>
        </w:rPr>
      </w:pPr>
      <w:r w:rsidRPr="00970AC5">
        <w:rPr>
          <w:rFonts w:ascii="Cambria" w:hAnsi="Cambria" w:cstheme="minorHAnsi"/>
          <w:szCs w:val="24"/>
        </w:rPr>
        <w:t>Hajdú-Bihar, Szabolcs-Szatmár-Bereg és Borsod-Abaúj-Zemplén vármegyékben az ügyfélszolgálati irodák elérhetőségei:</w:t>
      </w:r>
    </w:p>
    <w:p w:rsidR="00945AB8" w:rsidRPr="00945AB8" w:rsidRDefault="00945AB8" w:rsidP="00945AB8">
      <w:pPr>
        <w:rPr>
          <w:rFonts w:ascii="Cambria" w:hAnsi="Cambria"/>
        </w:rPr>
      </w:pPr>
    </w:p>
    <w:p w:rsidR="00945AB8" w:rsidRPr="00945AB8" w:rsidRDefault="00945AB8" w:rsidP="00945AB8">
      <w:pPr>
        <w:rPr>
          <w:rFonts w:ascii="Cambria" w:hAnsi="Cambria"/>
          <w:b/>
        </w:rPr>
      </w:pPr>
      <w:r w:rsidRPr="00945AB8">
        <w:rPr>
          <w:rFonts w:ascii="Cambria" w:hAnsi="Cambria"/>
          <w:b/>
        </w:rPr>
        <w:t>3. HADKIEGÉSZÍTŐ ÉS TOBORZÓ IRODA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Cím: 4026 Debrecen, Péterfia u. 58/A.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Telefon: 06 (30) 815-0998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E-mail: hajdu.toborzo@mil.hu</w:t>
      </w:r>
    </w:p>
    <w:p w:rsidR="00945AB8" w:rsidRPr="00945AB8" w:rsidRDefault="00945AB8" w:rsidP="00945AB8">
      <w:pPr>
        <w:rPr>
          <w:rFonts w:ascii="Cambria" w:hAnsi="Cambria"/>
          <w:b/>
        </w:rPr>
      </w:pPr>
    </w:p>
    <w:p w:rsidR="00945AB8" w:rsidRPr="00945AB8" w:rsidRDefault="00945AB8" w:rsidP="00945AB8">
      <w:pPr>
        <w:rPr>
          <w:rFonts w:ascii="Cambria" w:hAnsi="Cambria"/>
          <w:b/>
        </w:rPr>
      </w:pPr>
      <w:r w:rsidRPr="00945AB8">
        <w:rPr>
          <w:rFonts w:ascii="Cambria" w:hAnsi="Cambria"/>
          <w:b/>
        </w:rPr>
        <w:t>5. HADKIEGÉSZÍTŐ ÉS TOBORZÓ IRODA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Cím: 4400 Nyíregyháza, Dózsa György út 29.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Telefon: 06 (42) 501-030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E-mail: szabolcs.toborzo@mil.hu</w:t>
      </w:r>
    </w:p>
    <w:p w:rsidR="00945AB8" w:rsidRPr="00945AB8" w:rsidRDefault="00945AB8" w:rsidP="00945AB8">
      <w:pPr>
        <w:rPr>
          <w:rFonts w:ascii="Cambria" w:hAnsi="Cambria"/>
        </w:rPr>
      </w:pPr>
    </w:p>
    <w:p w:rsidR="00945AB8" w:rsidRPr="00945AB8" w:rsidRDefault="00945AB8" w:rsidP="00945AB8">
      <w:pPr>
        <w:rPr>
          <w:rFonts w:ascii="Cambria" w:hAnsi="Cambria"/>
          <w:b/>
        </w:rPr>
      </w:pPr>
      <w:r w:rsidRPr="00945AB8">
        <w:rPr>
          <w:rFonts w:ascii="Cambria" w:hAnsi="Cambria"/>
          <w:b/>
        </w:rPr>
        <w:t>4. HADKIEGÉSZÍTŐ ÉS TOBORZÓ IRODA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Cím: 3526 Miskolc, Hatvanötösök útja 2.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Telefon: 06 (46) 327-245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E-mail: borsod.toborzo@mil.hu</w:t>
      </w:r>
    </w:p>
    <w:p w:rsidR="00945AB8" w:rsidRPr="00945AB8" w:rsidRDefault="00945AB8" w:rsidP="00945AB8">
      <w:pPr>
        <w:rPr>
          <w:rFonts w:ascii="Cambria" w:hAnsi="Cambria"/>
          <w:b/>
        </w:rPr>
      </w:pPr>
    </w:p>
    <w:p w:rsidR="00945AB8" w:rsidRPr="00945AB8" w:rsidRDefault="00945AB8" w:rsidP="00945AB8">
      <w:pPr>
        <w:rPr>
          <w:rFonts w:ascii="Cambria" w:hAnsi="Cambria"/>
          <w:b/>
        </w:rPr>
      </w:pPr>
      <w:r w:rsidRPr="00945AB8">
        <w:rPr>
          <w:rFonts w:ascii="Cambria" w:hAnsi="Cambria"/>
          <w:b/>
        </w:rPr>
        <w:t xml:space="preserve">SÁTORALJAÚJHELY – toborzó ügyszolgálati iroda 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Cím: 3980 Sátoraljaújhely, Széchenyi tér 1.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Telefon: 06 (30) 815 0706</w:t>
      </w: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E-mail: zemplen.toborzo@mil.hu</w:t>
      </w:r>
    </w:p>
    <w:p w:rsidR="00945AB8" w:rsidRPr="00945AB8" w:rsidRDefault="00945AB8" w:rsidP="00945AB8">
      <w:pPr>
        <w:rPr>
          <w:rFonts w:ascii="Cambria" w:hAnsi="Cambria"/>
        </w:rPr>
      </w:pPr>
    </w:p>
    <w:p w:rsidR="00945AB8" w:rsidRPr="00945AB8" w:rsidRDefault="00945AB8" w:rsidP="00945AB8">
      <w:pPr>
        <w:rPr>
          <w:rFonts w:ascii="Cambria" w:hAnsi="Cambria"/>
        </w:rPr>
      </w:pPr>
      <w:r w:rsidRPr="00945AB8">
        <w:rPr>
          <w:rFonts w:ascii="Cambria" w:hAnsi="Cambria"/>
        </w:rPr>
        <w:t>További információk: iranyasereg.hu</w:t>
      </w:r>
    </w:p>
    <w:p w:rsidR="00E06809" w:rsidRPr="00945AB8" w:rsidRDefault="00E06809">
      <w:pPr>
        <w:rPr>
          <w:rFonts w:ascii="Cambria" w:hAnsi="Cambria"/>
        </w:rPr>
      </w:pPr>
    </w:p>
    <w:sectPr w:rsidR="00E06809" w:rsidRPr="0094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09"/>
    <w:rsid w:val="0014370B"/>
    <w:rsid w:val="00945AB8"/>
    <w:rsid w:val="00970AC5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883DE-5376-47AC-9F0F-93DFABAE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6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Róbert Smidróczki</cp:lastModifiedBy>
  <cp:revision>4</cp:revision>
  <dcterms:created xsi:type="dcterms:W3CDTF">2023-01-26T07:06:00Z</dcterms:created>
  <dcterms:modified xsi:type="dcterms:W3CDTF">2023-02-02T09:31:00Z</dcterms:modified>
</cp:coreProperties>
</file>